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167"/>
        <w:gridCol w:w="6"/>
      </w:tblGrid>
      <w:tr w:rsidR="002F1AB6" w:rsidRPr="002F1AB6">
        <w:trPr>
          <w:trHeight w:val="510"/>
          <w:tblCellSpacing w:w="0" w:type="dxa"/>
        </w:trPr>
        <w:tc>
          <w:tcPr>
            <w:tcW w:w="5000" w:type="pct"/>
            <w:noWrap/>
            <w:vAlign w:val="bottom"/>
            <w:hideMark/>
          </w:tcPr>
          <w:p w:rsidR="002F1AB6" w:rsidRPr="002F1AB6" w:rsidRDefault="002F1AB6" w:rsidP="002F1AB6">
            <w:pPr>
              <w:bidi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2F1AB6">
              <w:rPr>
                <w:rFonts w:ascii="Tahoma" w:eastAsia="Times New Roman" w:hAnsi="Tahoma" w:cs="Tahoma"/>
                <w:color w:val="000000"/>
                <w:szCs w:val="18"/>
                <w:rtl/>
              </w:rPr>
              <w:t>ستاد صیانت از حقوق شهروندی</w:t>
            </w:r>
            <w:r w:rsidRPr="002F1AB6">
              <w:rPr>
                <w:rFonts w:ascii="Tahoma" w:eastAsia="Times New Roman" w:hAnsi="Tahoma" w:cs="Tahoma"/>
                <w:sz w:val="16"/>
                <w:szCs w:val="16"/>
                <w:rtl/>
              </w:rPr>
              <w:t xml:space="preserve">  </w:t>
            </w:r>
          </w:p>
        </w:tc>
        <w:tc>
          <w:tcPr>
            <w:tcW w:w="0" w:type="auto"/>
            <w:noWrap/>
            <w:vAlign w:val="bottom"/>
            <w:hideMark/>
          </w:tcPr>
          <w:p w:rsidR="002F1AB6" w:rsidRPr="002F1AB6" w:rsidRDefault="002F1AB6" w:rsidP="002F1AB6">
            <w:pPr>
              <w:bidi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2F1AB6" w:rsidRPr="002F1AB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F1AB6" w:rsidRPr="002F1AB6" w:rsidRDefault="002F1AB6" w:rsidP="002F1AB6">
            <w:pPr>
              <w:bidi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p w:rsidR="002F1AB6" w:rsidRPr="002F1AB6" w:rsidRDefault="002F1AB6" w:rsidP="002F1AB6">
      <w:pPr>
        <w:bidi/>
        <w:spacing w:after="0" w:line="240" w:lineRule="auto"/>
        <w:rPr>
          <w:rFonts w:ascii="Tahoma" w:eastAsia="Times New Roman" w:hAnsi="Tahoma" w:cs="Tahoma"/>
          <w:vanish/>
          <w:sz w:val="16"/>
          <w:szCs w:val="16"/>
          <w:rtl/>
        </w:rPr>
      </w:pP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2F1AB6" w:rsidRPr="002F1AB6" w:rsidTr="002F1AB6">
        <w:trPr>
          <w:tblCellSpacing w:w="0" w:type="dxa"/>
        </w:trPr>
        <w:tc>
          <w:tcPr>
            <w:tcW w:w="0" w:type="auto"/>
            <w:hideMark/>
          </w:tcPr>
          <w:p w:rsidR="002F1AB6" w:rsidRPr="002F1AB6" w:rsidRDefault="002F1AB6" w:rsidP="002F1AB6">
            <w:pPr>
              <w:bidi/>
              <w:spacing w:before="100" w:beforeAutospacing="1" w:after="100" w:afterAutospacing="1" w:line="36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2F1AB6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 </w:t>
            </w:r>
          </w:p>
          <w:tbl>
            <w:tblPr>
              <w:bidiVisual/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50"/>
            </w:tblGrid>
            <w:tr w:rsidR="002F1AB6" w:rsidRPr="002F1AB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حقوق شهروندی هدیه الهی و جزو حقوق ذاتی و فطری انسان هاست. از صفات انسانی محسوب می شود ، کسی نمی تواند هدیه کند ، غیرقابل انتقال است ، تقسیم ناپذیر است ، عناصر آن لازم و ملزوم یکدیگر هستند ، جهانی است ؛ زیرا حق مسلم هر عضو خانواده بشری است و هر فرد در هر مکانی که باشد و از هر رنگ ، نژاد ، جنس ، زبان و مذهبی که باشد استحقاق برخورداری از آن را دارد.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حقوق شهروندی منبعث از تعالیم اسلام می باشد ؛ این مفاهیم امروزه جهانی شده و ارزش معنوی پیدا کرده است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.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center"/>
                    <w:outlineLvl w:val="1"/>
                    <w:rPr>
                      <w:rFonts w:ascii="Tahoma" w:eastAsia="Times New Roman" w:hAnsi="Tahoma" w:cs="B Titr"/>
                      <w:color w:val="FF0000"/>
                      <w:sz w:val="28"/>
                      <w:szCs w:val="28"/>
                    </w:rPr>
                  </w:pPr>
                  <w:r w:rsidRPr="002F1AB6">
                    <w:rPr>
                      <w:rFonts w:ascii="Tahoma" w:eastAsia="Times New Roman" w:hAnsi="Tahoma" w:cs="B Titr" w:hint="cs"/>
                      <w:color w:val="FF0000"/>
                      <w:sz w:val="28"/>
                      <w:szCs w:val="28"/>
                      <w:rtl/>
                    </w:rPr>
                    <w:t>حقوق شهروندی در محتوای قانون اساسی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 w:hint="cs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محتوای قانون اساسی در رابطه با حقوق شهروندی به 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۳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دسته تقسیم می شود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.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FF0000"/>
                      <w:sz w:val="20"/>
                      <w:szCs w:val="20"/>
                      <w:rtl/>
                      <w:lang w:bidi="fa-IR"/>
                    </w:rPr>
                    <w:t>د</w:t>
                  </w:r>
                  <w:r w:rsidRPr="002F1AB6">
                    <w:rPr>
                      <w:rFonts w:ascii="Tahoma" w:eastAsia="Times New Roman" w:hAnsi="Tahoma" w:cs="Tahoma"/>
                      <w:color w:val="FF0000"/>
                      <w:sz w:val="20"/>
                      <w:szCs w:val="20"/>
                      <w:rtl/>
                    </w:rPr>
                    <w:t>سته نخست: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حقوقی که بدون قید و شرط حق همه افراد جامعه شناخته می شود که بیشترین اصول (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۱۶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اصل) به حقوق شهروندی مربوط می شود ، مانند تامین امنیت قضایی عادلانه شهروند ، مسکن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، انتخاب شغل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FF0000"/>
                      <w:sz w:val="20"/>
                      <w:szCs w:val="20"/>
                      <w:rtl/>
                    </w:rPr>
                    <w:t>دسته دوم: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قوانینی است که در متن اصل قانون مقید و محدود شده که قید حکم به قانون تعیین گردیده است (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۷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اصل) « تبعید ممنوع است ، مگر به حکم قانون 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»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FF0000"/>
                      <w:sz w:val="20"/>
                      <w:szCs w:val="20"/>
                      <w:rtl/>
                    </w:rPr>
                    <w:t>دسته سوم: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قوانینی است که ناظر بر (حقوق مشروط) شهروندان است که اصل شرط در متن قانون لحاظ شده است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(اصل 5)  مانند عدم اطلاع به مبانی اسلام ، عدم نقض استقلال ، آزادی ، وحدت ملی و موازین اسلامی ، عدم مخالفت با اسلام و مصالح عمومی و حقوقی دیگران.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حقوق شهروندی در قانون برنامه چهارم اقتصادی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، اجتماعی ، فرهنگی توسط جمهوری اسلامی ایران از تاریخ اول فروردین 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۱۳۸۴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لازم الاجرا بوده است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.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666644"/>
                      <w:sz w:val="27"/>
                      <w:szCs w:val="27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دولت موظف است به منظور ارتقای حقوق انسانی ، استقرار زمینه های رشد و تعالی و احساس امنیت فردی و اجتماعی در جامعه و تربیت نسل فعال ، مسوولیت پذیر ، ایثارگر ، مومن ، رضایتمند ، برخوردار از وجدان کاری ، انضباط با روحیه تعاونی و سازگاری ، اجتماعی ، متعهد به انقلاب و نظام اسلامی و شکوفایی ایران و مفتخر به ایرانی بودن ، منشور حقوق شهروندی را مشتمل بر محورهای ذیل تنظیم و تصویب نماید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: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666644"/>
                      <w:sz w:val="27"/>
                      <w:szCs w:val="27"/>
                      <w:rtl/>
                    </w:rPr>
                    <w:t> 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lastRenderedPageBreak/>
                    <w:t>الف) تامین آزادی و صیانت از آرای مردم و تضمین آزادی، در حق انتخاب شدن و انتخاب کردن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br/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ب) حفظ و صیانت از حریم خصوصی افراد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ج) هدایت فعالیت های سیاسی ، اجتماعی به سمت فرآیندهای قانونی و حمایت و تضمین امنیت فعالیت ها و اجتماعات قانونی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د) ترویج مفاهیم وحدت آفرین و احترام آمیز نسبت به گروه های اجتماعی و اقدام مختلف در فرهنگ ملی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هـ) تامین آزادی وامنیت لازم برای رشد تشکل های اجتماعی در زمینه صیانت از حقوق کودکان و زنان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و) ارتقای احساس امنیت اجتماعی در مردم و جامعه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666644"/>
                      <w:sz w:val="27"/>
                      <w:szCs w:val="27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ز) پرورش عمومی قانون مداری و رشد فرهنگ نظم و احترام به قانون و آیین شهروندی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br/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وابستگی و تعلق خاطر شهروندان به حقوق و آزادی های خود و مقابله با اعمال فشارهای حکومتی ، عاملی موثر در پایداری و حفظ حقوق آن ها در جامعه می باشد. قوانین اساسی کشورها ، از جمله قوانین اساسی کشور ما ، به ویژه در اصل 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۲۶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یا به رسمیت شناختن تشکیل و فعالیت احزاب و جمعیت ها که ناشی از اوصاف اجتماع پذیری انسان ها می باشد ، شهروندان را قادر می سازد تا اشخاصی که دارای تمایلات مشترک فرهنگی ، سیاسی و اقتصادی و... هستند ، در کنار یکدیگر قرار گرفته و به عنوان یک توده نیرومند ، با حاضر شدن در صحنه های مختلف در احقاق حقوق و آزادی های خود در محیط سایبر در تلاش و تکاپو باشند. همچنین به موجب اصل 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۲۷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قانون اساسی در هنگام بیان مطالبات یا اعتراضات یا دفاع از حقوق خویش با تشکیل نهادهای مدنی و راهپیمایی های قانونی به جلب افکار عمومی و رعایت و حفظ حقوق قانونی را به نمایش می گذارند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.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666644"/>
                      <w:sz w:val="27"/>
                      <w:szCs w:val="27"/>
                      <w:rtl/>
                    </w:rPr>
                    <w:t> 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نهادهای ملی ، تحت عناوینی همچون « کمیسیون حقوق بشر » یا « هیات های واسطه » اختیارات نظارتی و مشورتی نسبت به حقوق بشر و شهروندان در سطح ملی و بین المللی تجربه شده است.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این نهادها اصولا با مکانیسم های اخطار ، توصیه و یا طرح دعاوی و شکایات دریافتی افراد و گروه ها در مراجع ذی صلاح ، ایفای وظیفه می کنند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.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لایحه حقوق شهروندی و تاثیر نهاد ملی دفاع از حقوق شهروندی ، تیرماه 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۱۳۸۳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پس از تصویب توسط دولت انتشار یافت. ماده 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۹۹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این لایحه تاثیر نهادی را به منظور توسعه و حمایت از حقوق شهروندی و اجرای مقررات این لایحه پیش بینی نموده بود و تمامی نهادهای حکومتی موظف بودند با این نهاد همکاری کنند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.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وظیفه این نهاد ملی آموزش و ترویج حقوق شهروندی ، اطلاع رسانی داخلی و بین المللی در زمینه حقوق شهروندی و نظارت بر اجرای قانون حقوق شهروندی و بررسی شکایت دریافتی است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.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lastRenderedPageBreak/>
                    <w:t xml:space="preserve">کمیسیون حقوق بشر اسلامی با اساسنامه ای مستند به اصل 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۱۵۶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و بند اول اصل 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۱۵۸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قانون اساسی از سال 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۱۳۷۳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در قوه قضاییه تشکیل گردیده است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.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در مجلس شورای اسلامی ، موضوع ایجاد یک کمیته حقوق بشر و شهروندی با همکاری قوه قضاییه به عنوان یک نهاد مستقل صیانت ازحقوق طبق موازین داخلی و اصول بین المللی پیگیری و مشروح وظایف آن تدوین شد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.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در واقع کمیسیون از جهت قوای مبتنی بر حقوق اسلامی است ؛ اما این امر مانع از فعالیت در زمینه حقوق بین المللی بشر نیست و با الهام از تاکید اصلی منشور جهانی حقوق بشر مبنی بر حفظ کرامت ذاتی انسان با تشکیل کمیته های علمی و کمیته مراقبت و پیگیری های داخلی و خارجی ، کمیته امور زنان و کمیته مشارکت های مردمی در جهت انجام وظایف و رسالت اصلی خویش در راستای اهتمام به اجرای دقیق اصول 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۸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و 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۱۹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تا 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۴۳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قانون اساسی جمهوری اسلامی مربوط به ایفای وظیفه شرعی و قانونی نظارت همگانی و تحکیم حقوق شهروندی در پیشبرد حقوق فردی و اجتماعی شهروندان انجام وظیفه می نماید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2F1AB6" w:rsidRPr="002F1AB6" w:rsidRDefault="002F1AB6" w:rsidP="002F1A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</w:tbl>
    <w:p w:rsidR="00601256" w:rsidRDefault="00601256" w:rsidP="002F1AB6">
      <w:pPr>
        <w:jc w:val="center"/>
      </w:pPr>
    </w:p>
    <w:sectPr w:rsidR="00601256" w:rsidSect="006012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F1AB6"/>
    <w:rsid w:val="002F1AB6"/>
    <w:rsid w:val="00601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256"/>
  </w:style>
  <w:style w:type="paragraph" w:styleId="Heading2">
    <w:name w:val="heading 2"/>
    <w:basedOn w:val="Normal"/>
    <w:link w:val="Heading2Char"/>
    <w:uiPriority w:val="9"/>
    <w:qFormat/>
    <w:rsid w:val="002F1AB6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color w:val="666644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1AB6"/>
    <w:rPr>
      <w:rFonts w:ascii="Tahoma" w:eastAsia="Times New Roman" w:hAnsi="Tahoma" w:cs="Tahoma"/>
      <w:color w:val="666644"/>
      <w:sz w:val="27"/>
      <w:szCs w:val="27"/>
    </w:rPr>
  </w:style>
  <w:style w:type="character" w:customStyle="1" w:styleId="head1">
    <w:name w:val="head1"/>
    <w:basedOn w:val="DefaultParagraphFont"/>
    <w:rsid w:val="002F1AB6"/>
    <w:rPr>
      <w:rFonts w:ascii="Tahoma" w:hAnsi="Tahoma" w:cs="Tahoma" w:hint="default"/>
      <w:b w:val="0"/>
      <w:bCs w:val="0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F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3904</Characters>
  <Application>Microsoft Office Word</Application>
  <DocSecurity>0</DocSecurity>
  <Lines>32</Lines>
  <Paragraphs>9</Paragraphs>
  <ScaleCrop>false</ScaleCrop>
  <Company>Unknown Organization</Company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2016-09-16T13:17:00Z</dcterms:created>
  <dcterms:modified xsi:type="dcterms:W3CDTF">2016-09-16T13:17:00Z</dcterms:modified>
</cp:coreProperties>
</file>